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F9" w:rsidRDefault="00806D3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7280" behindDoc="1" locked="0" layoutInCell="0" allowOverlap="1" wp14:anchorId="32EC0BE4" wp14:editId="2490EA32">
            <wp:simplePos x="0" y="0"/>
            <wp:positionH relativeFrom="page">
              <wp:posOffset>5506085</wp:posOffset>
            </wp:positionH>
            <wp:positionV relativeFrom="page">
              <wp:posOffset>133985</wp:posOffset>
            </wp:positionV>
            <wp:extent cx="1717675" cy="1656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8F9" w:rsidRDefault="008338F9">
      <w:pPr>
        <w:spacing w:line="200" w:lineRule="exact"/>
        <w:rPr>
          <w:sz w:val="24"/>
          <w:szCs w:val="24"/>
        </w:rPr>
      </w:pPr>
    </w:p>
    <w:p w:rsidR="008338F9" w:rsidRDefault="008338F9">
      <w:pPr>
        <w:spacing w:line="200" w:lineRule="exact"/>
        <w:rPr>
          <w:sz w:val="24"/>
          <w:szCs w:val="24"/>
        </w:rPr>
      </w:pPr>
    </w:p>
    <w:p w:rsidR="00387364" w:rsidRDefault="00387364">
      <w:pPr>
        <w:ind w:left="720"/>
        <w:rPr>
          <w:rFonts w:ascii="Arial" w:eastAsia="Arial" w:hAnsi="Arial" w:cs="Arial"/>
          <w:b/>
          <w:bCs/>
          <w:color w:val="7BAFD4"/>
          <w:sz w:val="40"/>
          <w:szCs w:val="40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28D7201B" wp14:editId="5FF77CF4">
            <wp:extent cx="2286000" cy="914400"/>
            <wp:effectExtent l="0" t="0" r="0" b="0"/>
            <wp:docPr id="1" name="Рисунок 1" descr="C:\Users\Slava\Desktop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a\Desktop\Логотип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8F9" w:rsidRDefault="00806D32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361</w:t>
      </w:r>
    </w:p>
    <w:p w:rsidR="008338F9" w:rsidRDefault="008338F9">
      <w:pPr>
        <w:spacing w:line="200" w:lineRule="exact"/>
        <w:rPr>
          <w:sz w:val="24"/>
          <w:szCs w:val="24"/>
        </w:rPr>
      </w:pPr>
    </w:p>
    <w:p w:rsidR="008338F9" w:rsidRDefault="008338F9">
      <w:pPr>
        <w:spacing w:line="218" w:lineRule="exact"/>
        <w:rPr>
          <w:sz w:val="24"/>
          <w:szCs w:val="24"/>
        </w:rPr>
      </w:pPr>
    </w:p>
    <w:p w:rsidR="008338F9" w:rsidRDefault="00806D32">
      <w:pPr>
        <w:spacing w:line="213" w:lineRule="auto"/>
        <w:ind w:left="720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Регламент окраски полустабильных конструкций кистью с использованием укрывистого покрытия CETOL 361 WF (среднеслойная система для полустабильных конструкций – клееный брус, балки, различные погонажные изделия, обрешётка, сайдинг, отделочная доска для наружных и внутренних работ).</w:t>
      </w:r>
    </w:p>
    <w:p w:rsidR="008338F9" w:rsidRDefault="008338F9">
      <w:pPr>
        <w:spacing w:line="200" w:lineRule="exact"/>
        <w:rPr>
          <w:sz w:val="24"/>
          <w:szCs w:val="24"/>
        </w:rPr>
      </w:pPr>
    </w:p>
    <w:p w:rsidR="008338F9" w:rsidRDefault="008338F9">
      <w:pPr>
        <w:spacing w:line="28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840"/>
        <w:gridCol w:w="2980"/>
        <w:gridCol w:w="1700"/>
        <w:gridCol w:w="3120"/>
      </w:tblGrid>
      <w:tr w:rsidR="008338F9">
        <w:trPr>
          <w:trHeight w:val="25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Характеристики и условия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Наименование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этапа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материала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3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  не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Шлифовка всей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менее Р 120.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окрашиваемой поверхности.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Шлифовать только вдоль</w:t>
            </w: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волокон древесины.</w:t>
            </w:r>
          </w:p>
        </w:tc>
      </w:tr>
      <w:tr w:rsidR="008338F9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Пропитка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 или распылением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Продукт готов к применению.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(обильное, большим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WV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Рабочая вязкость продукта ок.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соплом).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885BPD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сек в воронке Форда (сопло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Температура воздуха,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мм).</w:t>
            </w:r>
          </w:p>
        </w:tc>
      </w:tr>
      <w:tr w:rsidR="008338F9">
        <w:trPr>
          <w:trHeight w:val="28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и материала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50-160мл/м.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</w:t>
            </w:r>
          </w:p>
        </w:tc>
      </w:tr>
      <w:tr w:rsidR="008338F9">
        <w:trPr>
          <w:trHeight w:val="22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выше +15°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зависимости от способа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</w:t>
            </w: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</w:tr>
      <w:tr w:rsidR="008338F9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50%) - время 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  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Шлифовать легко, для снятия</w:t>
            </w:r>
          </w:p>
        </w:tc>
      </w:tr>
      <w:tr w:rsidR="008338F9">
        <w:trPr>
          <w:trHeight w:val="254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240-320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ворса</w:t>
            </w:r>
          </w:p>
        </w:tc>
      </w:tr>
      <w:tr w:rsidR="008338F9">
        <w:trPr>
          <w:trHeight w:val="265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Rubbol WF 361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60-100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8338F9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грунтующего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слоя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точное значение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каждый элемент от начала до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конца.</w:t>
            </w:r>
          </w:p>
        </w:tc>
      </w:tr>
      <w:tr w:rsidR="008338F9">
        <w:trPr>
          <w:trHeight w:val="239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50%) - время 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54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</w:tr>
      <w:tr w:rsidR="008338F9">
        <w:trPr>
          <w:trHeight w:val="864"/>
        </w:trPr>
        <w:tc>
          <w:tcPr>
            <w:tcW w:w="320" w:type="dxa"/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338F9" w:rsidRDefault="008338F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8338F9" w:rsidRDefault="00806D32">
            <w:pPr>
              <w:ind w:left="3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5192"/>
                <w:sz w:val="12"/>
                <w:szCs w:val="12"/>
              </w:rPr>
              <w:t>1</w:t>
            </w:r>
          </w:p>
        </w:tc>
      </w:tr>
    </w:tbl>
    <w:p w:rsidR="008338F9" w:rsidRDefault="00806D3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5382260</wp:posOffset>
            </wp:positionH>
            <wp:positionV relativeFrom="paragraph">
              <wp:posOffset>-424815</wp:posOffset>
            </wp:positionV>
            <wp:extent cx="1555750" cy="7150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-563880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96.35pt;margin-top:-44.3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8338F9" w:rsidRDefault="008338F9">
      <w:pPr>
        <w:sectPr w:rsidR="008338F9" w:rsidSect="00387364">
          <w:pgSz w:w="11900" w:h="16838"/>
          <w:pgMar w:top="567" w:right="986" w:bottom="0" w:left="980" w:header="0" w:footer="0" w:gutter="0"/>
          <w:cols w:space="720" w:equalWidth="0">
            <w:col w:w="9940"/>
          </w:cols>
        </w:sectPr>
      </w:pPr>
    </w:p>
    <w:p w:rsidR="008338F9" w:rsidRDefault="00806D3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1376" behindDoc="1" locked="0" layoutInCell="0" allowOverlap="1">
            <wp:simplePos x="0" y="0"/>
            <wp:positionH relativeFrom="page">
              <wp:posOffset>5506085</wp:posOffset>
            </wp:positionH>
            <wp:positionV relativeFrom="page">
              <wp:posOffset>133985</wp:posOffset>
            </wp:positionV>
            <wp:extent cx="1717675" cy="1656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334" w:lineRule="exact"/>
        <w:rPr>
          <w:sz w:val="20"/>
          <w:szCs w:val="20"/>
        </w:rPr>
      </w:pPr>
    </w:p>
    <w:p w:rsidR="008338F9" w:rsidRDefault="00806D32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361</w:t>
      </w:r>
    </w:p>
    <w:p w:rsidR="008338F9" w:rsidRDefault="00806D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2AF5BDD3" wp14:editId="3080022C">
                <wp:simplePos x="0" y="0"/>
                <wp:positionH relativeFrom="column">
                  <wp:posOffset>6303645</wp:posOffset>
                </wp:positionH>
                <wp:positionV relativeFrom="paragraph">
                  <wp:posOffset>118110</wp:posOffset>
                </wp:positionV>
                <wp:extent cx="1206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96.35pt;margin-top:9.3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8338F9" w:rsidRDefault="008338F9">
      <w:pPr>
        <w:spacing w:line="1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840"/>
        <w:gridCol w:w="2980"/>
        <w:gridCol w:w="1700"/>
        <w:gridCol w:w="3120"/>
      </w:tblGrid>
      <w:tr w:rsidR="008338F9">
        <w:trPr>
          <w:trHeight w:val="28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Обработка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Kodrin WV456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 мл/ 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8338F9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торцов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 (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12 - 14 %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точное значение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(рекомендуемая) При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температуре воздуха +25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Наноситься  в 1 слой на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55%. Время высыхания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хорошо отшлифованную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часов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поверхность торца. В случае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необходимости развести</w:t>
            </w: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водой</w:t>
            </w:r>
          </w:p>
        </w:tc>
      </w:tr>
      <w:tr w:rsidR="008338F9">
        <w:trPr>
          <w:trHeight w:val="26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Rubbol WF 361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60-100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8338F9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промежуточног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 слоя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 (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точное значение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каждый элемент от начала до</w:t>
            </w: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конца</w:t>
            </w:r>
          </w:p>
        </w:tc>
      </w:tr>
      <w:tr w:rsidR="008338F9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50%) - время 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</w:tr>
      <w:tr w:rsidR="008338F9">
        <w:trPr>
          <w:trHeight w:val="267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Rubbol WF 361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60-100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8338F9">
        <w:trPr>
          <w:trHeight w:val="22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слоя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 (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точное значение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определяется пробой на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объекте)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каждый элемент от начала до</w:t>
            </w:r>
          </w:p>
        </w:tc>
      </w:tr>
      <w:tr w:rsidR="008338F9">
        <w:trPr>
          <w:trHeight w:val="25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конца.</w:t>
            </w:r>
          </w:p>
        </w:tc>
      </w:tr>
      <w:tr w:rsidR="008338F9">
        <w:trPr>
          <w:trHeight w:val="238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8338F9">
        <w:trPr>
          <w:trHeight w:val="252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50%) - время 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Полный процесс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полимеризации – покрытие</w:t>
            </w:r>
          </w:p>
        </w:tc>
      </w:tr>
      <w:tr w:rsidR="008338F9">
        <w:trPr>
          <w:trHeight w:val="250"/>
        </w:trPr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38F9" w:rsidRDefault="008338F9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готово к атмосферным</w:t>
            </w:r>
          </w:p>
        </w:tc>
      </w:tr>
      <w:tr w:rsidR="008338F9">
        <w:trPr>
          <w:trHeight w:val="255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338F9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8F9" w:rsidRDefault="00806D3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нагрузкам-через 7 дней</w:t>
            </w:r>
          </w:p>
        </w:tc>
      </w:tr>
    </w:tbl>
    <w:p w:rsidR="008338F9" w:rsidRDefault="00806D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5382260</wp:posOffset>
            </wp:positionH>
            <wp:positionV relativeFrom="paragraph">
              <wp:posOffset>586740</wp:posOffset>
            </wp:positionV>
            <wp:extent cx="1555750" cy="715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-2880995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496.35pt;margin-top:-226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496.3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36" w:lineRule="exact"/>
        <w:rPr>
          <w:sz w:val="20"/>
          <w:szCs w:val="20"/>
        </w:rPr>
      </w:pPr>
    </w:p>
    <w:p w:rsidR="008338F9" w:rsidRDefault="00806D32">
      <w:pPr>
        <w:ind w:left="9840"/>
        <w:rPr>
          <w:sz w:val="20"/>
          <w:szCs w:val="20"/>
        </w:rPr>
      </w:pPr>
      <w:r>
        <w:rPr>
          <w:rFonts w:ascii="Arial" w:eastAsia="Arial" w:hAnsi="Arial" w:cs="Arial"/>
          <w:color w:val="005192"/>
          <w:sz w:val="12"/>
          <w:szCs w:val="12"/>
        </w:rPr>
        <w:t>2</w:t>
      </w:r>
    </w:p>
    <w:p w:rsidR="008338F9" w:rsidRDefault="008338F9">
      <w:pPr>
        <w:sectPr w:rsidR="008338F9">
          <w:pgSz w:w="11900" w:h="16838"/>
          <w:pgMar w:top="1440" w:right="986" w:bottom="0" w:left="980" w:header="0" w:footer="0" w:gutter="0"/>
          <w:cols w:space="720" w:equalWidth="0">
            <w:col w:w="9940"/>
          </w:cols>
        </w:sectPr>
      </w:pPr>
    </w:p>
    <w:p w:rsidR="008338F9" w:rsidRDefault="00806D3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5506085</wp:posOffset>
            </wp:positionH>
            <wp:positionV relativeFrom="page">
              <wp:posOffset>133985</wp:posOffset>
            </wp:positionV>
            <wp:extent cx="1717675" cy="16567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334" w:lineRule="exact"/>
        <w:rPr>
          <w:sz w:val="20"/>
          <w:szCs w:val="20"/>
        </w:rPr>
      </w:pPr>
    </w:p>
    <w:p w:rsidR="008338F9" w:rsidRDefault="00806D3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361</w:t>
      </w:r>
    </w:p>
    <w:p w:rsidR="008338F9" w:rsidRDefault="008338F9">
      <w:pPr>
        <w:spacing w:line="2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338F9">
      <w:pPr>
        <w:spacing w:line="200" w:lineRule="exact"/>
        <w:rPr>
          <w:sz w:val="20"/>
          <w:szCs w:val="20"/>
        </w:rPr>
      </w:pPr>
    </w:p>
    <w:p w:rsidR="008338F9" w:rsidRDefault="00806D32">
      <w:pPr>
        <w:spacing w:line="363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7557222D" wp14:editId="2AC70C30">
            <wp:simplePos x="0" y="0"/>
            <wp:positionH relativeFrom="column">
              <wp:posOffset>-93345</wp:posOffset>
            </wp:positionH>
            <wp:positionV relativeFrom="paragraph">
              <wp:posOffset>26035</wp:posOffset>
            </wp:positionV>
            <wp:extent cx="6100445" cy="7410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741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8F9" w:rsidRDefault="00806D32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Условия, необходимые для нанесения покрытий:</w:t>
      </w:r>
    </w:p>
    <w:p w:rsidR="008338F9" w:rsidRDefault="008338F9">
      <w:pPr>
        <w:spacing w:line="253" w:lineRule="exact"/>
        <w:rPr>
          <w:sz w:val="20"/>
          <w:szCs w:val="20"/>
        </w:rPr>
      </w:pPr>
    </w:p>
    <w:p w:rsidR="008338F9" w:rsidRDefault="00806D32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Система покрытия должна состоять из как минимум 3 слоев;</w:t>
      </w:r>
    </w:p>
    <w:p w:rsidR="008338F9" w:rsidRDefault="008338F9">
      <w:pPr>
        <w:spacing w:line="261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Толщина сухого слоя для тонкослойной системы для нестабильных конструкций должна быть 20 мкм, для среднеслойной системы для полустабильных конструкций должна быть 80 мкм.</w:t>
      </w:r>
    </w:p>
    <w:p w:rsidR="008338F9" w:rsidRDefault="008338F9">
      <w:pPr>
        <w:spacing w:line="258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соответствии с действующими стандартами DIN 68800 использовать антисептик Sikkens Cetol WV 880 BPD или Cetol WV 885 BPD +, или же грунта с антисептирующими добавками Sikkens Rubbol WP 168 BPD, Cetol WP 567 BPD; по запросу - Sikkens Cetol WP 562 BPD (только от грибков синей гнили);</w:t>
      </w:r>
    </w:p>
    <w:p w:rsidR="008338F9" w:rsidRDefault="008338F9">
      <w:pPr>
        <w:spacing w:line="265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должна быть тщательно состыкована, а все торцевые срезы должны быть обработаны герметиком Kodrin WV 456 после их предварительной шлифовки. Все соединительные болты должны быть также обработаны герметиком для предотвращения проникновения влаги внутрь конструкции.</w:t>
      </w:r>
    </w:p>
    <w:p w:rsidR="008338F9" w:rsidRDefault="008338F9">
      <w:pPr>
        <w:spacing w:line="263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8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светлые самоподборные лессирующие оттенки цветов не гарантированы производителем ЛКМ в качестве долгосрочных стабильных систем, не зависимо от того, в каких погодных условиях они будут применяться, в нормальных или критичных. Темные оттенки не следует применять на породах древесины с высоким содержанием смолы.</w:t>
      </w:r>
    </w:p>
    <w:p w:rsidR="008338F9" w:rsidRDefault="008338F9">
      <w:pPr>
        <w:spacing w:line="260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Самыми стабильными и долгослужащими системами являются укрывистые. Из лессирующих самыми стабильными являются рекомендованные цвета из палитры коллекциq «Joinery Color Classic» для среднеслойных систем (WF 761 и WF 791) и</w:t>
      </w:r>
    </w:p>
    <w:p w:rsidR="008338F9" w:rsidRDefault="008338F9">
      <w:pPr>
        <w:spacing w:line="1" w:lineRule="exact"/>
        <w:rPr>
          <w:rFonts w:ascii="Arial" w:eastAsia="Arial" w:hAnsi="Arial" w:cs="Arial"/>
        </w:rPr>
      </w:pPr>
    </w:p>
    <w:p w:rsidR="008338F9" w:rsidRPr="00806D32" w:rsidRDefault="00806D32">
      <w:pPr>
        <w:ind w:left="800"/>
        <w:rPr>
          <w:rFonts w:ascii="Arial" w:eastAsia="Arial" w:hAnsi="Arial" w:cs="Arial"/>
          <w:lang w:val="en-US"/>
        </w:rPr>
      </w:pPr>
      <w:proofErr w:type="gramStart"/>
      <w:r w:rsidRPr="00806D32">
        <w:rPr>
          <w:rFonts w:ascii="Arial" w:eastAsia="Arial" w:hAnsi="Arial" w:cs="Arial"/>
          <w:lang w:val="en-US"/>
        </w:rPr>
        <w:t xml:space="preserve">«Never ending impression» </w:t>
      </w:r>
      <w:r>
        <w:rPr>
          <w:rFonts w:ascii="Arial" w:eastAsia="Arial" w:hAnsi="Arial" w:cs="Arial"/>
        </w:rPr>
        <w:t>для</w:t>
      </w:r>
      <w:r w:rsidRPr="00806D32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тонкослойной</w:t>
      </w:r>
      <w:r w:rsidRPr="00806D32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системы</w:t>
      </w:r>
      <w:r w:rsidRPr="00806D32">
        <w:rPr>
          <w:rFonts w:ascii="Arial" w:eastAsia="Arial" w:hAnsi="Arial" w:cs="Arial"/>
          <w:lang w:val="en-US"/>
        </w:rPr>
        <w:t xml:space="preserve"> (WF 771).</w:t>
      </w:r>
      <w:proofErr w:type="gramEnd"/>
    </w:p>
    <w:p w:rsidR="008338F9" w:rsidRPr="00806D32" w:rsidRDefault="008338F9">
      <w:pPr>
        <w:spacing w:line="261" w:lineRule="exact"/>
        <w:rPr>
          <w:rFonts w:ascii="Arial" w:eastAsia="Arial" w:hAnsi="Arial" w:cs="Arial"/>
          <w:lang w:val="en-US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горизонтальные элементы конструкции должны быть зафиксированы под углом 15°</w:t>
      </w:r>
    </w:p>
    <w:p w:rsidR="008338F9" w:rsidRDefault="008338F9">
      <w:pPr>
        <w:spacing w:line="250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Радиус закругления фасок кромки и пластин должен составлять как минимум</w:t>
      </w:r>
    </w:p>
    <w:p w:rsidR="008338F9" w:rsidRDefault="008338F9">
      <w:pPr>
        <w:spacing w:line="1" w:lineRule="exact"/>
        <w:rPr>
          <w:rFonts w:ascii="Arial" w:eastAsia="Arial" w:hAnsi="Arial" w:cs="Arial"/>
        </w:rPr>
      </w:pPr>
    </w:p>
    <w:p w:rsidR="008338F9" w:rsidRDefault="00806D32">
      <w:pPr>
        <w:ind w:left="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2мм.</w:t>
      </w:r>
    </w:p>
    <w:p w:rsidR="008338F9" w:rsidRDefault="008338F9">
      <w:pPr>
        <w:spacing w:line="257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подлежит ежегодному техническому аудиту для выявления повреждений, которые необходимо незамедлительно исправить.</w:t>
      </w:r>
    </w:p>
    <w:p w:rsidR="008338F9" w:rsidRDefault="008338F9">
      <w:pPr>
        <w:spacing w:line="258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1"/>
        </w:numPr>
        <w:tabs>
          <w:tab w:val="left" w:pos="1227"/>
        </w:tabs>
        <w:spacing w:line="236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 истечении гарантийного срока эксплуатации конструкции провести аудит, смыть грязь и провести подновление лакокрасочной плёнки (нанести</w:t>
      </w:r>
    </w:p>
    <w:p w:rsidR="008338F9" w:rsidRDefault="008338F9">
      <w:pPr>
        <w:spacing w:line="1" w:lineRule="exact"/>
        <w:rPr>
          <w:rFonts w:ascii="Arial" w:eastAsia="Arial" w:hAnsi="Arial" w:cs="Arial"/>
        </w:rPr>
      </w:pPr>
    </w:p>
    <w:p w:rsidR="008338F9" w:rsidRDefault="00806D32">
      <w:pPr>
        <w:numPr>
          <w:ilvl w:val="0"/>
          <w:numId w:val="2"/>
        </w:numPr>
        <w:tabs>
          <w:tab w:val="left" w:pos="980"/>
        </w:tabs>
        <w:ind w:left="980" w:hanging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слой финишного продукта того же цвета).</w:t>
      </w:r>
    </w:p>
    <w:p w:rsidR="008338F9" w:rsidRDefault="008338F9">
      <w:pPr>
        <w:spacing w:line="20" w:lineRule="exact"/>
        <w:rPr>
          <w:sz w:val="20"/>
          <w:szCs w:val="20"/>
        </w:rPr>
      </w:pPr>
      <w:bookmarkStart w:id="0" w:name="_GoBack"/>
      <w:bookmarkEnd w:id="0"/>
    </w:p>
    <w:sectPr w:rsidR="008338F9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32" w:rsidRDefault="00806D32" w:rsidP="00806D32">
      <w:r>
        <w:separator/>
      </w:r>
    </w:p>
  </w:endnote>
  <w:endnote w:type="continuationSeparator" w:id="0">
    <w:p w:rsidR="00806D32" w:rsidRDefault="00806D32" w:rsidP="0080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32" w:rsidRDefault="00806D32" w:rsidP="00806D32">
      <w:r>
        <w:separator/>
      </w:r>
    </w:p>
  </w:footnote>
  <w:footnote w:type="continuationSeparator" w:id="0">
    <w:p w:rsidR="00806D32" w:rsidRDefault="00806D32" w:rsidP="0080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2FF0517A"/>
    <w:lvl w:ilvl="0" w:tplc="46E88464">
      <w:start w:val="1"/>
      <w:numFmt w:val="bullet"/>
      <w:lvlText w:val="%."/>
      <w:lvlJc w:val="left"/>
    </w:lvl>
    <w:lvl w:ilvl="1" w:tplc="82B0FD9E">
      <w:numFmt w:val="decimal"/>
      <w:lvlText w:val=""/>
      <w:lvlJc w:val="left"/>
    </w:lvl>
    <w:lvl w:ilvl="2" w:tplc="4DAC2F26">
      <w:numFmt w:val="decimal"/>
      <w:lvlText w:val=""/>
      <w:lvlJc w:val="left"/>
    </w:lvl>
    <w:lvl w:ilvl="3" w:tplc="3B1C26AE">
      <w:numFmt w:val="decimal"/>
      <w:lvlText w:val=""/>
      <w:lvlJc w:val="left"/>
    </w:lvl>
    <w:lvl w:ilvl="4" w:tplc="285837F8">
      <w:numFmt w:val="decimal"/>
      <w:lvlText w:val=""/>
      <w:lvlJc w:val="left"/>
    </w:lvl>
    <w:lvl w:ilvl="5" w:tplc="8D7E8D9A">
      <w:numFmt w:val="decimal"/>
      <w:lvlText w:val=""/>
      <w:lvlJc w:val="left"/>
    </w:lvl>
    <w:lvl w:ilvl="6" w:tplc="EF82E516">
      <w:numFmt w:val="decimal"/>
      <w:lvlText w:val=""/>
      <w:lvlJc w:val="left"/>
    </w:lvl>
    <w:lvl w:ilvl="7" w:tplc="1838966E">
      <w:numFmt w:val="decimal"/>
      <w:lvlText w:val=""/>
      <w:lvlJc w:val="left"/>
    </w:lvl>
    <w:lvl w:ilvl="8" w:tplc="93D24F80">
      <w:numFmt w:val="decimal"/>
      <w:lvlText w:val=""/>
      <w:lvlJc w:val="left"/>
    </w:lvl>
  </w:abstractNum>
  <w:abstractNum w:abstractNumId="1">
    <w:nsid w:val="00001649"/>
    <w:multiLevelType w:val="hybridMultilevel"/>
    <w:tmpl w:val="D6B0A0C0"/>
    <w:lvl w:ilvl="0" w:tplc="921A57CC">
      <w:start w:val="1"/>
      <w:numFmt w:val="bullet"/>
      <w:lvlText w:val="-"/>
      <w:lvlJc w:val="left"/>
    </w:lvl>
    <w:lvl w:ilvl="1" w:tplc="8EBA179C">
      <w:numFmt w:val="decimal"/>
      <w:lvlText w:val=""/>
      <w:lvlJc w:val="left"/>
    </w:lvl>
    <w:lvl w:ilvl="2" w:tplc="361C476C">
      <w:numFmt w:val="decimal"/>
      <w:lvlText w:val=""/>
      <w:lvlJc w:val="left"/>
    </w:lvl>
    <w:lvl w:ilvl="3" w:tplc="85F6D684">
      <w:numFmt w:val="decimal"/>
      <w:lvlText w:val=""/>
      <w:lvlJc w:val="left"/>
    </w:lvl>
    <w:lvl w:ilvl="4" w:tplc="1368C1B2">
      <w:numFmt w:val="decimal"/>
      <w:lvlText w:val=""/>
      <w:lvlJc w:val="left"/>
    </w:lvl>
    <w:lvl w:ilvl="5" w:tplc="805AA492">
      <w:numFmt w:val="decimal"/>
      <w:lvlText w:val=""/>
      <w:lvlJc w:val="left"/>
    </w:lvl>
    <w:lvl w:ilvl="6" w:tplc="E6528988">
      <w:numFmt w:val="decimal"/>
      <w:lvlText w:val=""/>
      <w:lvlJc w:val="left"/>
    </w:lvl>
    <w:lvl w:ilvl="7" w:tplc="AC70C4AC">
      <w:numFmt w:val="decimal"/>
      <w:lvlText w:val=""/>
      <w:lvlJc w:val="left"/>
    </w:lvl>
    <w:lvl w:ilvl="8" w:tplc="A6EE8204">
      <w:numFmt w:val="decimal"/>
      <w:lvlText w:val=""/>
      <w:lvlJc w:val="left"/>
    </w:lvl>
  </w:abstractNum>
  <w:abstractNum w:abstractNumId="2">
    <w:nsid w:val="000026E9"/>
    <w:multiLevelType w:val="hybridMultilevel"/>
    <w:tmpl w:val="1F929A70"/>
    <w:lvl w:ilvl="0" w:tplc="21726B2C">
      <w:start w:val="1"/>
      <w:numFmt w:val="bullet"/>
      <w:lvlText w:val="-"/>
      <w:lvlJc w:val="left"/>
    </w:lvl>
    <w:lvl w:ilvl="1" w:tplc="13749F72">
      <w:numFmt w:val="decimal"/>
      <w:lvlText w:val=""/>
      <w:lvlJc w:val="left"/>
    </w:lvl>
    <w:lvl w:ilvl="2" w:tplc="553A08F4">
      <w:numFmt w:val="decimal"/>
      <w:lvlText w:val=""/>
      <w:lvlJc w:val="left"/>
    </w:lvl>
    <w:lvl w:ilvl="3" w:tplc="E24896F0">
      <w:numFmt w:val="decimal"/>
      <w:lvlText w:val=""/>
      <w:lvlJc w:val="left"/>
    </w:lvl>
    <w:lvl w:ilvl="4" w:tplc="DE749894">
      <w:numFmt w:val="decimal"/>
      <w:lvlText w:val=""/>
      <w:lvlJc w:val="left"/>
    </w:lvl>
    <w:lvl w:ilvl="5" w:tplc="EB70E526">
      <w:numFmt w:val="decimal"/>
      <w:lvlText w:val=""/>
      <w:lvlJc w:val="left"/>
    </w:lvl>
    <w:lvl w:ilvl="6" w:tplc="A36A9E74">
      <w:numFmt w:val="decimal"/>
      <w:lvlText w:val=""/>
      <w:lvlJc w:val="left"/>
    </w:lvl>
    <w:lvl w:ilvl="7" w:tplc="318874F2">
      <w:numFmt w:val="decimal"/>
      <w:lvlText w:val=""/>
      <w:lvlJc w:val="left"/>
    </w:lvl>
    <w:lvl w:ilvl="8" w:tplc="FABEE386">
      <w:numFmt w:val="decimal"/>
      <w:lvlText w:val=""/>
      <w:lvlJc w:val="left"/>
    </w:lvl>
  </w:abstractNum>
  <w:abstractNum w:abstractNumId="3">
    <w:nsid w:val="000041BB"/>
    <w:multiLevelType w:val="hybridMultilevel"/>
    <w:tmpl w:val="326CE77A"/>
    <w:lvl w:ilvl="0" w:tplc="D0C0E0F0">
      <w:start w:val="1"/>
      <w:numFmt w:val="bullet"/>
      <w:lvlText w:val="%."/>
      <w:lvlJc w:val="left"/>
    </w:lvl>
    <w:lvl w:ilvl="1" w:tplc="182A6D0C">
      <w:numFmt w:val="decimal"/>
      <w:lvlText w:val=""/>
      <w:lvlJc w:val="left"/>
    </w:lvl>
    <w:lvl w:ilvl="2" w:tplc="D7849204">
      <w:numFmt w:val="decimal"/>
      <w:lvlText w:val=""/>
      <w:lvlJc w:val="left"/>
    </w:lvl>
    <w:lvl w:ilvl="3" w:tplc="3C9233B6">
      <w:numFmt w:val="decimal"/>
      <w:lvlText w:val=""/>
      <w:lvlJc w:val="left"/>
    </w:lvl>
    <w:lvl w:ilvl="4" w:tplc="1924C792">
      <w:numFmt w:val="decimal"/>
      <w:lvlText w:val=""/>
      <w:lvlJc w:val="left"/>
    </w:lvl>
    <w:lvl w:ilvl="5" w:tplc="D0E46CEE">
      <w:numFmt w:val="decimal"/>
      <w:lvlText w:val=""/>
      <w:lvlJc w:val="left"/>
    </w:lvl>
    <w:lvl w:ilvl="6" w:tplc="852EC304">
      <w:numFmt w:val="decimal"/>
      <w:lvlText w:val=""/>
      <w:lvlJc w:val="left"/>
    </w:lvl>
    <w:lvl w:ilvl="7" w:tplc="E7984588">
      <w:numFmt w:val="decimal"/>
      <w:lvlText w:val=""/>
      <w:lvlJc w:val="left"/>
    </w:lvl>
    <w:lvl w:ilvl="8" w:tplc="C3BCAE66">
      <w:numFmt w:val="decimal"/>
      <w:lvlText w:val=""/>
      <w:lvlJc w:val="left"/>
    </w:lvl>
  </w:abstractNum>
  <w:abstractNum w:abstractNumId="4">
    <w:nsid w:val="00005AF1"/>
    <w:multiLevelType w:val="hybridMultilevel"/>
    <w:tmpl w:val="FBAE0F18"/>
    <w:lvl w:ilvl="0" w:tplc="7A1261FC">
      <w:start w:val="1"/>
      <w:numFmt w:val="bullet"/>
      <w:lvlText w:val="-"/>
      <w:lvlJc w:val="left"/>
    </w:lvl>
    <w:lvl w:ilvl="1" w:tplc="61B85EAA">
      <w:numFmt w:val="decimal"/>
      <w:lvlText w:val=""/>
      <w:lvlJc w:val="left"/>
    </w:lvl>
    <w:lvl w:ilvl="2" w:tplc="1F1CF32A">
      <w:numFmt w:val="decimal"/>
      <w:lvlText w:val=""/>
      <w:lvlJc w:val="left"/>
    </w:lvl>
    <w:lvl w:ilvl="3" w:tplc="404E477A">
      <w:numFmt w:val="decimal"/>
      <w:lvlText w:val=""/>
      <w:lvlJc w:val="left"/>
    </w:lvl>
    <w:lvl w:ilvl="4" w:tplc="8F84681A">
      <w:numFmt w:val="decimal"/>
      <w:lvlText w:val=""/>
      <w:lvlJc w:val="left"/>
    </w:lvl>
    <w:lvl w:ilvl="5" w:tplc="17B49B98">
      <w:numFmt w:val="decimal"/>
      <w:lvlText w:val=""/>
      <w:lvlJc w:val="left"/>
    </w:lvl>
    <w:lvl w:ilvl="6" w:tplc="7AFEC71A">
      <w:numFmt w:val="decimal"/>
      <w:lvlText w:val=""/>
      <w:lvlJc w:val="left"/>
    </w:lvl>
    <w:lvl w:ilvl="7" w:tplc="CD640174">
      <w:numFmt w:val="decimal"/>
      <w:lvlText w:val=""/>
      <w:lvlJc w:val="left"/>
    </w:lvl>
    <w:lvl w:ilvl="8" w:tplc="0C48A212">
      <w:numFmt w:val="decimal"/>
      <w:lvlText w:val=""/>
      <w:lvlJc w:val="left"/>
    </w:lvl>
  </w:abstractNum>
  <w:abstractNum w:abstractNumId="5">
    <w:nsid w:val="00005F90"/>
    <w:multiLevelType w:val="hybridMultilevel"/>
    <w:tmpl w:val="6A268F16"/>
    <w:lvl w:ilvl="0" w:tplc="DEAADA48">
      <w:start w:val="1"/>
      <w:numFmt w:val="decimal"/>
      <w:lvlText w:val="%1"/>
      <w:lvlJc w:val="left"/>
    </w:lvl>
    <w:lvl w:ilvl="1" w:tplc="9C723902">
      <w:numFmt w:val="decimal"/>
      <w:lvlText w:val=""/>
      <w:lvlJc w:val="left"/>
    </w:lvl>
    <w:lvl w:ilvl="2" w:tplc="90EE70FA">
      <w:numFmt w:val="decimal"/>
      <w:lvlText w:val=""/>
      <w:lvlJc w:val="left"/>
    </w:lvl>
    <w:lvl w:ilvl="3" w:tplc="AE684AA4">
      <w:numFmt w:val="decimal"/>
      <w:lvlText w:val=""/>
      <w:lvlJc w:val="left"/>
    </w:lvl>
    <w:lvl w:ilvl="4" w:tplc="CFBAB0D0">
      <w:numFmt w:val="decimal"/>
      <w:lvlText w:val=""/>
      <w:lvlJc w:val="left"/>
    </w:lvl>
    <w:lvl w:ilvl="5" w:tplc="96EA14B2">
      <w:numFmt w:val="decimal"/>
      <w:lvlText w:val=""/>
      <w:lvlJc w:val="left"/>
    </w:lvl>
    <w:lvl w:ilvl="6" w:tplc="5E62508C">
      <w:numFmt w:val="decimal"/>
      <w:lvlText w:val=""/>
      <w:lvlJc w:val="left"/>
    </w:lvl>
    <w:lvl w:ilvl="7" w:tplc="6D560A18">
      <w:numFmt w:val="decimal"/>
      <w:lvlText w:val=""/>
      <w:lvlJc w:val="left"/>
    </w:lvl>
    <w:lvl w:ilvl="8" w:tplc="9FA620C0">
      <w:numFmt w:val="decimal"/>
      <w:lvlText w:val=""/>
      <w:lvlJc w:val="left"/>
    </w:lvl>
  </w:abstractNum>
  <w:abstractNum w:abstractNumId="6">
    <w:nsid w:val="00006952"/>
    <w:multiLevelType w:val="hybridMultilevel"/>
    <w:tmpl w:val="6570FD32"/>
    <w:lvl w:ilvl="0" w:tplc="110AF3C0">
      <w:start w:val="1"/>
      <w:numFmt w:val="decimal"/>
      <w:lvlText w:val="%1."/>
      <w:lvlJc w:val="left"/>
    </w:lvl>
    <w:lvl w:ilvl="1" w:tplc="9F588DE6">
      <w:numFmt w:val="decimal"/>
      <w:lvlText w:val=""/>
      <w:lvlJc w:val="left"/>
    </w:lvl>
    <w:lvl w:ilvl="2" w:tplc="2C983A10">
      <w:numFmt w:val="decimal"/>
      <w:lvlText w:val=""/>
      <w:lvlJc w:val="left"/>
    </w:lvl>
    <w:lvl w:ilvl="3" w:tplc="07C694C8">
      <w:numFmt w:val="decimal"/>
      <w:lvlText w:val=""/>
      <w:lvlJc w:val="left"/>
    </w:lvl>
    <w:lvl w:ilvl="4" w:tplc="4E78BC48">
      <w:numFmt w:val="decimal"/>
      <w:lvlText w:val=""/>
      <w:lvlJc w:val="left"/>
    </w:lvl>
    <w:lvl w:ilvl="5" w:tplc="C6AE7EFE">
      <w:numFmt w:val="decimal"/>
      <w:lvlText w:val=""/>
      <w:lvlJc w:val="left"/>
    </w:lvl>
    <w:lvl w:ilvl="6" w:tplc="5B4AC20E">
      <w:numFmt w:val="decimal"/>
      <w:lvlText w:val=""/>
      <w:lvlJc w:val="left"/>
    </w:lvl>
    <w:lvl w:ilvl="7" w:tplc="22685DA8">
      <w:numFmt w:val="decimal"/>
      <w:lvlText w:val=""/>
      <w:lvlJc w:val="left"/>
    </w:lvl>
    <w:lvl w:ilvl="8" w:tplc="4842966E">
      <w:numFmt w:val="decimal"/>
      <w:lvlText w:val=""/>
      <w:lvlJc w:val="left"/>
    </w:lvl>
  </w:abstractNum>
  <w:abstractNum w:abstractNumId="7">
    <w:nsid w:val="00006DF1"/>
    <w:multiLevelType w:val="hybridMultilevel"/>
    <w:tmpl w:val="71C4E090"/>
    <w:lvl w:ilvl="0" w:tplc="7048F9DA">
      <w:start w:val="1"/>
      <w:numFmt w:val="bullet"/>
      <w:lvlText w:val="%."/>
      <w:lvlJc w:val="left"/>
    </w:lvl>
    <w:lvl w:ilvl="1" w:tplc="E6A0308C">
      <w:numFmt w:val="decimal"/>
      <w:lvlText w:val=""/>
      <w:lvlJc w:val="left"/>
    </w:lvl>
    <w:lvl w:ilvl="2" w:tplc="D13A4A26">
      <w:numFmt w:val="decimal"/>
      <w:lvlText w:val=""/>
      <w:lvlJc w:val="left"/>
    </w:lvl>
    <w:lvl w:ilvl="3" w:tplc="04325BC4">
      <w:numFmt w:val="decimal"/>
      <w:lvlText w:val=""/>
      <w:lvlJc w:val="left"/>
    </w:lvl>
    <w:lvl w:ilvl="4" w:tplc="CEBEE6B4">
      <w:numFmt w:val="decimal"/>
      <w:lvlText w:val=""/>
      <w:lvlJc w:val="left"/>
    </w:lvl>
    <w:lvl w:ilvl="5" w:tplc="28FA4922">
      <w:numFmt w:val="decimal"/>
      <w:lvlText w:val=""/>
      <w:lvlJc w:val="left"/>
    </w:lvl>
    <w:lvl w:ilvl="6" w:tplc="E9AAC51C">
      <w:numFmt w:val="decimal"/>
      <w:lvlText w:val=""/>
      <w:lvlJc w:val="left"/>
    </w:lvl>
    <w:lvl w:ilvl="7" w:tplc="55F28F00">
      <w:numFmt w:val="decimal"/>
      <w:lvlText w:val=""/>
      <w:lvlJc w:val="left"/>
    </w:lvl>
    <w:lvl w:ilvl="8" w:tplc="97562CBE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F9"/>
    <w:rsid w:val="00387364"/>
    <w:rsid w:val="00806D32"/>
    <w:rsid w:val="008338F9"/>
    <w:rsid w:val="008A3D69"/>
    <w:rsid w:val="00E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D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6D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32"/>
  </w:style>
  <w:style w:type="paragraph" w:styleId="a8">
    <w:name w:val="footer"/>
    <w:basedOn w:val="a"/>
    <w:link w:val="a9"/>
    <w:uiPriority w:val="99"/>
    <w:unhideWhenUsed/>
    <w:rsid w:val="00806D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D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6D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32"/>
  </w:style>
  <w:style w:type="paragraph" w:styleId="a8">
    <w:name w:val="footer"/>
    <w:basedOn w:val="a"/>
    <w:link w:val="a9"/>
    <w:uiPriority w:val="99"/>
    <w:unhideWhenUsed/>
    <w:rsid w:val="00806D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Slava</cp:lastModifiedBy>
  <cp:revision>2</cp:revision>
  <dcterms:created xsi:type="dcterms:W3CDTF">2018-07-10T08:21:00Z</dcterms:created>
  <dcterms:modified xsi:type="dcterms:W3CDTF">2018-07-10T08:21:00Z</dcterms:modified>
</cp:coreProperties>
</file>